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284"/>
        <w:gridCol w:w="105"/>
        <w:gridCol w:w="417"/>
        <w:gridCol w:w="470"/>
        <w:gridCol w:w="1370"/>
        <w:gridCol w:w="45"/>
        <w:gridCol w:w="1912"/>
        <w:gridCol w:w="214"/>
        <w:gridCol w:w="1041"/>
        <w:gridCol w:w="44"/>
        <w:gridCol w:w="1394"/>
        <w:gridCol w:w="167"/>
        <w:gridCol w:w="78"/>
        <w:gridCol w:w="106"/>
        <w:gridCol w:w="714"/>
        <w:gridCol w:w="111"/>
        <w:gridCol w:w="261"/>
        <w:gridCol w:w="53"/>
        <w:gridCol w:w="181"/>
        <w:gridCol w:w="95"/>
        <w:gridCol w:w="7"/>
      </w:tblGrid>
      <w:tr w:rsidR="00E43194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647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E43194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6A73ED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3729DA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3729DA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E43194" w:rsidRDefault="00E43194"/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55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6A73ED">
            <w:r>
              <w:rPr>
                <w:noProof/>
              </w:rPr>
              <w:drawing>
                <wp:inline distT="0" distB="0" distL="0" distR="0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55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E43194"/>
        </w:tc>
        <w:tc>
          <w:tcPr>
            <w:tcW w:w="6657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E43194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E43194" w:rsidRDefault="00E43194"/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55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3194" w:rsidRDefault="00E43194"/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69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E43194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E43194" w:rsidRDefault="00E43194"/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364" w:type="dxa"/>
            <w:gridSpan w:val="1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E43194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педагогики, психологи</w:t>
                  </w:r>
                  <w:r w:rsidR="006A73ED">
                    <w:rPr>
                      <w:sz w:val="28"/>
                    </w:rPr>
                    <w:t>и и социологии</w:t>
                  </w:r>
                  <w:r w:rsidR="006A73ED">
                    <w:rPr>
                      <w:sz w:val="28"/>
                    </w:rPr>
                    <w:br/>
                    <w:t>Д. Ю. Ануфриева</w:t>
                  </w:r>
                  <w:r w:rsidR="006A73ED">
                    <w:rPr>
                      <w:sz w:val="28"/>
                    </w:rPr>
                    <w:br/>
                    <w:t>28</w:t>
                  </w:r>
                  <w:r>
                    <w:rPr>
                      <w:sz w:val="28"/>
                    </w:rPr>
                    <w:t>.0</w:t>
                  </w:r>
                  <w:r w:rsidR="006A73ED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6A73ED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:rsidR="00B54CE3" w:rsidRDefault="00B54CE3">
                  <w:r w:rsidRPr="00B54CE3">
                    <w:rPr>
                      <w:noProof/>
                      <w:sz w:val="28"/>
                    </w:rPr>
                    <w:drawing>
                      <wp:inline distT="0" distB="0" distL="0" distR="0" wp14:anchorId="2BBAC6AA" wp14:editId="37643B01">
                        <wp:extent cx="1085850" cy="400050"/>
                        <wp:effectExtent l="0" t="0" r="0" b="0"/>
                        <wp:docPr id="30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085850" cy="400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43194" w:rsidRDefault="00E43194"/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479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E43194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3194" w:rsidRDefault="00E43194"/>
              </w:tc>
            </w:tr>
          </w:tbl>
          <w:p w:rsidR="00E43194" w:rsidRDefault="00E43194"/>
        </w:tc>
        <w:tc>
          <w:tcPr>
            <w:tcW w:w="16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2" w:type="dxa"/>
            <w:gridSpan w:val="1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4319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43194" w:rsidRDefault="00E43194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E4319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Деловое общение</w:t>
                  </w:r>
                </w:p>
              </w:tc>
            </w:tr>
          </w:tbl>
          <w:p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82" w:type="dxa"/>
            <w:gridSpan w:val="1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E43194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82" w:type="dxa"/>
            <w:gridSpan w:val="1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E43194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E43194" w:rsidRDefault="00E43194"/>
              </w:tc>
            </w:tr>
          </w:tbl>
          <w:p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E4319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E4319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E4319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:rsidR="00E56C1F" w:rsidRDefault="00E56C1F" w:rsidP="00E56C1F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2</w:t>
                  </w:r>
                </w:p>
                <w:p w:rsidR="00E56C1F" w:rsidRDefault="00E56C1F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2" w:type="dxa"/>
            <w:gridSpan w:val="1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4319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 w:rsidP="006A73ED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6A73ED">
                    <w:rPr>
                      <w:sz w:val="32"/>
                    </w:rPr>
                    <w:t>5</w:t>
                  </w:r>
                </w:p>
              </w:tc>
            </w:tr>
          </w:tbl>
          <w:p w:rsidR="00E43194" w:rsidRDefault="00E43194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gridAfter w:val="1"/>
          <w:wAfter w:w="7" w:type="dxa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211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E43194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</w:tbl>
          <w:p w:rsidR="00E43194" w:rsidRDefault="00E43194"/>
        </w:tc>
        <w:tc>
          <w:tcPr>
            <w:tcW w:w="139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 w:rsidP="00782FA5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Деловое общение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669, профессиональног</w:t>
                  </w:r>
                  <w:proofErr w:type="gramStart"/>
                  <w:r>
                    <w:rPr>
                      <w:sz w:val="28"/>
                    </w:rPr>
                    <w:t>о(</w:t>
                  </w:r>
                  <w:proofErr w:type="spellStart"/>
                  <w:proofErr w:type="gramEnd"/>
                  <w:r>
                    <w:rPr>
                      <w:sz w:val="28"/>
                    </w:rPr>
                    <w:t>ых</w:t>
                  </w:r>
                  <w:proofErr w:type="spellEnd"/>
                  <w:r>
                    <w:rPr>
                      <w:sz w:val="28"/>
                    </w:rPr>
                    <w:t>) стандарта(</w:t>
                  </w:r>
                  <w:proofErr w:type="spellStart"/>
                  <w:r>
                    <w:rPr>
                      <w:sz w:val="28"/>
                    </w:rPr>
                    <w:t>ов</w:t>
                  </w:r>
                  <w:proofErr w:type="spellEnd"/>
                  <w:r>
                    <w:rPr>
                      <w:sz w:val="28"/>
                    </w:rPr>
                    <w:t xml:space="preserve">): 22.003 СПЕЦИАЛИСТ ПО ТЕХНОЛОГИИ ПРОДУКТОВ ПИТАНИЯ ИЗ РАСТИТЕЛЬНОГО СЫРЬЯ, зарегистрировано в Министерстве юстиции РФ 2020.06.01 №58531; </w:t>
                  </w:r>
                </w:p>
                <w:p w:rsidR="00E43194" w:rsidRDefault="00E43194"/>
              </w:tc>
            </w:tr>
          </w:tbl>
          <w:p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E43194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E43194" w:rsidRDefault="00E43194"/>
        </w:tc>
        <w:tc>
          <w:tcPr>
            <w:tcW w:w="8077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E43194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Н. А. Коростелева,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.п</w:t>
                  </w:r>
                  <w:proofErr w:type="gramEnd"/>
                  <w:r>
                    <w:rPr>
                      <w:sz w:val="28"/>
                    </w:rPr>
                    <w:t>ед.наук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педагогики, психологии и социологии; </w:t>
                  </w:r>
                </w:p>
              </w:tc>
            </w:tr>
          </w:tbl>
          <w:p w:rsidR="00E43194" w:rsidRDefault="00E43194"/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210" w:type="dxa"/>
            <w:gridSpan w:val="1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E4319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</w:tbl>
          <w:p w:rsidR="00E43194" w:rsidRDefault="00E43194"/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12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E4319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 w:rsidP="00782FA5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E43194" w:rsidRDefault="00E43194"/>
        </w:tc>
        <w:tc>
          <w:tcPr>
            <w:tcW w:w="137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А</w:t>
                  </w:r>
                  <w:r w:rsidR="00782FA5">
                    <w:rPr>
                      <w:sz w:val="28"/>
                    </w:rPr>
                    <w:t xml:space="preserve">нуфриева Д.Ю., </w:t>
                  </w:r>
                  <w:proofErr w:type="spellStart"/>
                  <w:r w:rsidR="00782FA5">
                    <w:rPr>
                      <w:sz w:val="28"/>
                    </w:rPr>
                    <w:t>д.п.н</w:t>
                  </w:r>
                  <w:proofErr w:type="spellEnd"/>
                  <w:r w:rsidR="00782FA5">
                    <w:rPr>
                      <w:sz w:val="28"/>
                    </w:rPr>
                    <w:t>., заведующий</w:t>
                  </w:r>
                  <w:r>
                    <w:rPr>
                      <w:sz w:val="28"/>
                    </w:rPr>
                    <w:t xml:space="preserve"> кафедрой педагогики, психологии и социологии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</w:tbl>
          <w:p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6A73ED" w:rsidP="006A73ED">
                  <w:r>
                    <w:rPr>
                      <w:sz w:val="28"/>
                    </w:rPr>
                    <w:t>протокол от 28.05.2025 г. № 9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c>
          <w:tcPr>
            <w:tcW w:w="4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E43194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</w:tbl>
          <w:p w:rsidR="00E43194" w:rsidRDefault="00E43194"/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</w:tbl>
    <w:p w:rsidR="00E43194" w:rsidRDefault="003729DA">
      <w:r>
        <w:br w:type="page"/>
      </w:r>
    </w:p>
    <w:p w:rsidR="00E43194" w:rsidRDefault="00E43194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4319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43194" w:rsidRDefault="00E43194"/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</w:t>
                  </w:r>
                  <w:proofErr w:type="gramStart"/>
                  <w:r>
                    <w:rPr>
                      <w:sz w:val="28"/>
                    </w:rPr>
                    <w:t>Цель освоения дисциплины "Деловое общение"- сформировать у обучающихся представление о предмете делового общения, о типах общения и его строении, о феноменах и закономерностях общения, о возможностях управления впечатлением в общении, о технологиях подготовки к различным формам общения, о способах применения полученных знаний в практической деятельности, в регуляции социального поведения личности и группы.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Задачи освоения дисциплины: </w:t>
                  </w:r>
                  <w:r>
                    <w:rPr>
                      <w:sz w:val="28"/>
                    </w:rPr>
                    <w:br/>
                    <w:t>-  анализ и поиск эффективных стратегий взаимодействия с партнерами по общению в процессе профессиональной деятельности;</w:t>
                  </w:r>
                  <w:r>
                    <w:rPr>
                      <w:sz w:val="28"/>
                    </w:rPr>
                    <w:br/>
                    <w:t>-  применение знаний закономерностей делового общения в сфере решения производственно-технологических задач в процессе профессиональной деятельности.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178"/>
            </w:tblGrid>
            <w:tr w:rsidR="00E43194" w:rsidTr="00782FA5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E43194" w:rsidTr="00782FA5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УК-4 Способен осуществлять деловую коммуникацию в устной и письменной формах на государственном языке Российской Федерации и иностранно</w:t>
                  </w:r>
                  <w:proofErr w:type="gramStart"/>
                  <w:r>
                    <w:rPr>
                      <w:sz w:val="24"/>
                    </w:rPr>
                    <w:t>м(</w:t>
                  </w:r>
                  <w:proofErr w:type="spellStart"/>
                  <w:proofErr w:type="gramEnd"/>
                  <w:r>
                    <w:rPr>
                      <w:sz w:val="24"/>
                    </w:rPr>
                    <w:t>ых</w:t>
                  </w:r>
                  <w:proofErr w:type="spellEnd"/>
                  <w:r>
                    <w:rPr>
                      <w:sz w:val="24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УК-4.1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</w:r>
                </w:p>
              </w:tc>
              <w:tc>
                <w:tcPr>
                  <w:tcW w:w="4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понятие коммуникации в деловом взаимодействии, в том числе с представителями различных</w:t>
                  </w:r>
                  <w:r w:rsidR="00782FA5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культур 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-готовить доклады, презентации,</w:t>
                  </w:r>
                  <w:r w:rsidR="00782FA5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выступления по теме на русском языке в соответствии с аудиторией и целью.</w:t>
                  </w:r>
                </w:p>
                <w:p w:rsidR="00E43194" w:rsidRDefault="00E43194"/>
              </w:tc>
            </w:tr>
          </w:tbl>
          <w:p w:rsidR="00E43194" w:rsidRDefault="00E43194"/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Русский язык и культура речи, Иностранный язык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прохождении технологической практики, выполнении  выпускной квалификационной работы.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 семестр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27"/>
            </w:tblGrid>
            <w:tr w:rsidR="00E43194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E43194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30</w:t>
                  </w:r>
                </w:p>
              </w:tc>
            </w:tr>
            <w:tr w:rsidR="00E43194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E43194" w:rsidTr="004843D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 w:rsidTr="004843D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E43194" w:rsidTr="004843D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:rsidTr="004843D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E43194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42</w:t>
                  </w:r>
                </w:p>
              </w:tc>
            </w:tr>
            <w:tr w:rsidR="00E43194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 w:rsidTr="004843D9">
              <w:trPr>
                <w:trHeight w:val="288"/>
              </w:trPr>
              <w:tc>
                <w:tcPr>
                  <w:tcW w:w="956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E43194" w:rsidTr="004843D9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43194" w:rsidRDefault="003729DA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- 2 курс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E4319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E4319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12</w:t>
                  </w:r>
                </w:p>
              </w:tc>
            </w:tr>
            <w:tr w:rsidR="00E4319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E4319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E4319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E4319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56</w:t>
                  </w:r>
                </w:p>
              </w:tc>
            </w:tr>
            <w:tr w:rsidR="00E4319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lastRenderedPageBreak/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E4319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E4319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43194" w:rsidRDefault="003729DA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E43194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Введение в деловое общение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Структура делового общения. Коммуникативная, интерактивная и перцептивная функции общения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 xml:space="preserve">Типы, виды делового общения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Барьеры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Письменное деловое общение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Причины, типы, виды конфликтов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</w:tr>
            <w:tr w:rsidR="00E431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E43194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E43194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Введение в деловое общение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Структура делового общения. Коммуникативная, интерактивная и перцептивная функции общения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 xml:space="preserve">Типы, виды делового общения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Барьеры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Письменное деловое общение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Причины, типы, виды конфликтов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</w:tr>
            <w:tr w:rsidR="00E431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E43194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E4319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Введение в деловое общение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1,2,4,7,9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Структура делового общения. Коммуникативная, интерактивная и перцептивная функции общения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1,6,8,9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Типы, виды делового общения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1,2,5,6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Барьеры в деловом общении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1,3,4,5,7,9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Письменное деловое общение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1,3,4,6,8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1,3,7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Причины, типы, виды конфликтов в деловом общении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1,2,3,7,9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E4319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Коммуникативный менеджмент : учеб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>особие. / А.А. Шунейко, И.А. Авдеенко. — М.</w:t>
                  </w:r>
                  <w:proofErr w:type="gramStart"/>
                  <w:r>
                    <w:rPr>
                      <w:sz w:val="28"/>
                    </w:rPr>
                    <w:t> :</w:t>
                  </w:r>
                  <w:proofErr w:type="gramEnd"/>
                  <w:r>
                    <w:rPr>
                      <w:sz w:val="28"/>
                    </w:rPr>
                    <w:t xml:space="preserve"> Вузовский учебник : ИНФРА-М, 2019. — 176 с. - Режим доступа: http://znanium.com/catalog/product/995613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Психология образа: свой и другой: Учебное пособие / </w:t>
                  </w:r>
                  <w:proofErr w:type="spellStart"/>
                  <w:r>
                    <w:rPr>
                      <w:sz w:val="28"/>
                    </w:rPr>
                    <w:t>Хотинец</w:t>
                  </w:r>
                  <w:proofErr w:type="spellEnd"/>
                  <w:r>
                    <w:rPr>
                      <w:sz w:val="28"/>
                    </w:rPr>
                    <w:t xml:space="preserve"> В.Ю., Молчанова Е.А. - М.:НИЦ ИНФРА-М, 2019. - 90 с.: 60x90 1/16. - (Высшее образование) ISBN 978-5-16-107268-4 (</w:t>
                  </w:r>
                  <w:proofErr w:type="spellStart"/>
                  <w:r>
                    <w:rPr>
                      <w:sz w:val="28"/>
                    </w:rPr>
                    <w:t>online</w:t>
                  </w:r>
                  <w:proofErr w:type="spellEnd"/>
                  <w:r>
                    <w:rPr>
                      <w:sz w:val="28"/>
                    </w:rPr>
                    <w:t>). - Режим доступа: "http://znanium.com/go.php?id=1003130"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Психология </w:t>
                  </w:r>
                  <w:proofErr w:type="spellStart"/>
                  <w:r>
                    <w:rPr>
                      <w:sz w:val="28"/>
                    </w:rPr>
                    <w:t>самопрезентации</w:t>
                  </w:r>
                  <w:proofErr w:type="spellEnd"/>
                  <w:r>
                    <w:rPr>
                      <w:sz w:val="28"/>
                    </w:rPr>
                    <w:t xml:space="preserve"> личности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монография / О.А. </w:t>
                  </w:r>
                  <w:proofErr w:type="spellStart"/>
                  <w:r>
                    <w:rPr>
                      <w:sz w:val="28"/>
                    </w:rPr>
                    <w:t>Пикулёва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2019. — 320 с. — (Научная мысль). - Режим доступа: http://znanium.com/catalog/product/1001981</w:t>
                  </w:r>
                </w:p>
              </w:tc>
            </w:tr>
            <w:tr w:rsidR="00E4319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АБРАМОВА, НАТАЛЬЯ АНАТОЛЬЕВНА. Русский язык в деловой документации : учебное пособие / АБРАМОВА НАТАЛЬЯ АНАТОЛЬЕВНА ; Мин-во науки и высшего образования </w:t>
                  </w:r>
                  <w:proofErr w:type="spellStart"/>
                  <w:r>
                    <w:rPr>
                      <w:sz w:val="28"/>
                    </w:rPr>
                    <w:t>РФ</w:t>
                  </w:r>
                  <w:proofErr w:type="gramStart"/>
                  <w:r>
                    <w:rPr>
                      <w:sz w:val="28"/>
                    </w:rPr>
                    <w:t>.М</w:t>
                  </w:r>
                  <w:proofErr w:type="gramEnd"/>
                  <w:r>
                    <w:rPr>
                      <w:sz w:val="28"/>
                    </w:rPr>
                    <w:t>оск.гос.юрид.ун</w:t>
                  </w:r>
                  <w:proofErr w:type="spellEnd"/>
                  <w:r>
                    <w:rPr>
                      <w:sz w:val="28"/>
                    </w:rPr>
                    <w:t xml:space="preserve">-т </w:t>
                  </w:r>
                  <w:proofErr w:type="spellStart"/>
                  <w:r>
                    <w:rPr>
                      <w:sz w:val="28"/>
                    </w:rPr>
                    <w:t>им.О.Е.Кутафина</w:t>
                  </w:r>
                  <w:proofErr w:type="spellEnd"/>
                  <w:r>
                    <w:rPr>
                      <w:sz w:val="28"/>
                    </w:rPr>
                    <w:t xml:space="preserve"> (МГЮА).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Проспект, 2020. - 192с. :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 xml:space="preserve">.189-191. - ISBN 978-5-392-31678-6.Кол-во </w:t>
                  </w:r>
                  <w:proofErr w:type="spellStart"/>
                  <w:r>
                    <w:rPr>
                      <w:sz w:val="28"/>
                    </w:rPr>
                    <w:lastRenderedPageBreak/>
                    <w:t>экземпляров</w:t>
                  </w:r>
                  <w:proofErr w:type="gramStart"/>
                  <w:r>
                    <w:rPr>
                      <w:sz w:val="28"/>
                    </w:rPr>
                    <w:t>:н</w:t>
                  </w:r>
                  <w:proofErr w:type="spellEnd"/>
                  <w:proofErr w:type="gramEnd"/>
                  <w:r>
                    <w:rPr>
                      <w:sz w:val="28"/>
                    </w:rPr>
                    <w:t>/а - 4 ч/з - 1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ВВЕДЕНСКАЯ, ЛЮДМИЛА АЛЕКСЕЕВНА. Русский язык. Культура речи. Деловое общение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/ ВВЕДЕНСКАЯ ЛЮДМИЛА АЛЕКСЕЕВНА, Л. Г. Павлова, Е. Ю. </w:t>
                  </w:r>
                  <w:proofErr w:type="spellStart"/>
                  <w:r>
                    <w:rPr>
                      <w:sz w:val="28"/>
                    </w:rPr>
                    <w:t>Кашаева</w:t>
                  </w:r>
                  <w:proofErr w:type="spellEnd"/>
                  <w:r>
                    <w:rPr>
                      <w:sz w:val="28"/>
                    </w:rPr>
                    <w:t>. - 3-е изд., стер.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КноРус</w:t>
                  </w:r>
                  <w:proofErr w:type="spellEnd"/>
                  <w:r>
                    <w:rPr>
                      <w:sz w:val="28"/>
                    </w:rPr>
                    <w:t>, 2021. - 424с. : ил. - (</w:t>
                  </w:r>
                  <w:proofErr w:type="spell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 xml:space="preserve">). - ISBN 978-5-406-04475-9. - </w:t>
                  </w:r>
                  <w:proofErr w:type="spellStart"/>
                  <w:r>
                    <w:rPr>
                      <w:sz w:val="28"/>
                    </w:rPr>
                    <w:t>Текст:непосредственный</w:t>
                  </w:r>
                  <w:proofErr w:type="gramStart"/>
                  <w:r>
                    <w:rPr>
                      <w:sz w:val="28"/>
                    </w:rPr>
                    <w:t>.К</w:t>
                  </w:r>
                  <w:proofErr w:type="gramEnd"/>
                  <w:r>
                    <w:rPr>
                      <w:sz w:val="28"/>
                    </w:rPr>
                    <w:t>ол-во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экземпляров:н</w:t>
                  </w:r>
                  <w:proofErr w:type="spellEnd"/>
                  <w:r>
                    <w:rPr>
                      <w:sz w:val="28"/>
                    </w:rPr>
                    <w:t>/а - 4 ч/з - 1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roofErr w:type="spellStart"/>
                  <w:r>
                    <w:rPr>
                      <w:sz w:val="28"/>
                    </w:rPr>
                    <w:t>Воронович</w:t>
                  </w:r>
                  <w:proofErr w:type="spellEnd"/>
                  <w:r>
                    <w:rPr>
                      <w:sz w:val="28"/>
                    </w:rPr>
                    <w:t xml:space="preserve"> Ю.В. Презентация как разновидность устного делового общения и средство формирования междисциплинарных компетенций / Ю. В. </w:t>
                  </w:r>
                  <w:proofErr w:type="spellStart"/>
                  <w:r>
                    <w:rPr>
                      <w:sz w:val="28"/>
                    </w:rPr>
                    <w:t>Воронович</w:t>
                  </w:r>
                  <w:proofErr w:type="spellEnd"/>
                  <w:r>
                    <w:rPr>
                      <w:sz w:val="28"/>
                    </w:rPr>
                    <w:t xml:space="preserve">// ТЕХНОЛОГИИ в </w:t>
                  </w:r>
                  <w:proofErr w:type="spellStart"/>
                  <w:r>
                    <w:rPr>
                      <w:sz w:val="28"/>
                    </w:rPr>
                    <w:t>образовании</w:t>
                  </w:r>
                  <w:proofErr w:type="gramStart"/>
                  <w:r>
                    <w:rPr>
                      <w:sz w:val="28"/>
                    </w:rPr>
                    <w:t>:м</w:t>
                  </w:r>
                  <w:proofErr w:type="gramEnd"/>
                  <w:r>
                    <w:rPr>
                      <w:sz w:val="28"/>
                    </w:rPr>
                    <w:t>атериалы</w:t>
                  </w:r>
                  <w:proofErr w:type="spellEnd"/>
                  <w:r>
                    <w:rPr>
                      <w:sz w:val="28"/>
                    </w:rPr>
                    <w:t xml:space="preserve"> научно-метод.конф.,21-30 апр.2020г./ АНОО </w:t>
                  </w:r>
                  <w:proofErr w:type="gramStart"/>
                  <w:r>
                    <w:rPr>
                      <w:sz w:val="28"/>
                    </w:rPr>
                    <w:t>ВО</w:t>
                  </w:r>
                  <w:proofErr w:type="gramEnd"/>
                  <w:r>
                    <w:rPr>
                      <w:sz w:val="28"/>
                    </w:rPr>
                    <w:t xml:space="preserve">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Новосибирск,2020. - С.286-296.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Деловая переписка : учеб</w:t>
                  </w:r>
                  <w:proofErr w:type="gramStart"/>
                  <w:r>
                    <w:rPr>
                      <w:sz w:val="28"/>
                    </w:rPr>
                    <w:t>.-</w:t>
                  </w:r>
                  <w:proofErr w:type="spellStart"/>
                  <w:proofErr w:type="gramEnd"/>
                  <w:r>
                    <w:rPr>
                      <w:sz w:val="28"/>
                    </w:rPr>
                    <w:t>практ</w:t>
                  </w:r>
                  <w:proofErr w:type="spellEnd"/>
                  <w:r>
                    <w:rPr>
                      <w:sz w:val="28"/>
                    </w:rPr>
                    <w:t xml:space="preserve">. пособие / М.В. Кирсанова, Н.Н. </w:t>
                  </w:r>
                  <w:proofErr w:type="spellStart"/>
                  <w:r>
                    <w:rPr>
                      <w:sz w:val="28"/>
                    </w:rPr>
                    <w:t>Анодина</w:t>
                  </w:r>
                  <w:proofErr w:type="spellEnd"/>
                  <w:r>
                    <w:rPr>
                      <w:sz w:val="28"/>
                    </w:rPr>
                    <w:t xml:space="preserve">, Ю.М. Аксенов. — 3-е изд. — М. : ИНФРА-М, 2019. — 136 с. — (Высшее образование: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"http://znanium.com/go.php?id=989762"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ДЕЛОВОЕ общение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Практикум / </w:t>
                  </w:r>
                  <w:proofErr w:type="spellStart"/>
                  <w:r>
                    <w:rPr>
                      <w:sz w:val="28"/>
                    </w:rPr>
                    <w:t>сост</w:t>
                  </w:r>
                  <w:proofErr w:type="spellEnd"/>
                  <w:r>
                    <w:rPr>
                      <w:sz w:val="28"/>
                    </w:rPr>
                    <w:t>.</w:t>
                  </w:r>
                  <w:proofErr w:type="gramStart"/>
                  <w:r>
                    <w:rPr>
                      <w:sz w:val="28"/>
                    </w:rPr>
                    <w:t>:</w:t>
                  </w:r>
                  <w:proofErr w:type="spellStart"/>
                  <w:r>
                    <w:rPr>
                      <w:sz w:val="28"/>
                    </w:rPr>
                    <w:t>Ю</w:t>
                  </w:r>
                  <w:proofErr w:type="gramEnd"/>
                  <w:r>
                    <w:rPr>
                      <w:sz w:val="28"/>
                    </w:rPr>
                    <w:t>.С.Галынская,В.В.Звягинцев,Т.Н.Пацукова</w:t>
                  </w:r>
                  <w:proofErr w:type="spellEnd"/>
                  <w:r>
                    <w:rPr>
                      <w:sz w:val="28"/>
                    </w:rPr>
                    <w:t xml:space="preserve">; АНОО ВО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2019. - 201с.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ил. - </w:t>
                  </w:r>
                  <w:proofErr w:type="spellStart"/>
                  <w:r>
                    <w:rPr>
                      <w:sz w:val="28"/>
                    </w:rPr>
                    <w:t>Библиогр</w:t>
                  </w:r>
                  <w:proofErr w:type="gramStart"/>
                  <w:r>
                    <w:rPr>
                      <w:sz w:val="28"/>
                    </w:rPr>
                    <w:t>.в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 конце тем. - </w:t>
                  </w:r>
                  <w:proofErr w:type="spellStart"/>
                  <w:r>
                    <w:rPr>
                      <w:sz w:val="28"/>
                    </w:rPr>
                    <w:t>Текст</w:t>
                  </w:r>
                  <w:proofErr w:type="gramStart"/>
                  <w:r>
                    <w:rPr>
                      <w:sz w:val="28"/>
                    </w:rPr>
                    <w:t>:н</w:t>
                  </w:r>
                  <w:proofErr w:type="gramEnd"/>
                  <w:r>
                    <w:rPr>
                      <w:sz w:val="28"/>
                    </w:rPr>
                    <w:t>епосредственный</w:t>
                  </w:r>
                  <w:proofErr w:type="spellEnd"/>
                  <w:r>
                    <w:rPr>
                      <w:sz w:val="28"/>
                    </w:rPr>
                    <w:t>.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right"/>
                  </w:pPr>
                  <w:r>
                    <w:rPr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ТАРАТУХИНА, ЮЛИЯ ВАЛЕРЬЕВНА. Деловые и межкультурные коммуникации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и практикум для вузов / ТАРАТУХИНА ЮЛИЯ ВАЛЕРЬЕВНА, З. К. Авдеева.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 xml:space="preserve">, 2021. - 325с. - ISBN 978-5-534-02346-6. - Текст: </w:t>
                  </w:r>
                  <w:proofErr w:type="spellStart"/>
                  <w:r>
                    <w:rPr>
                      <w:sz w:val="28"/>
                    </w:rPr>
                    <w:t>непосредственный</w:t>
                  </w:r>
                  <w:proofErr w:type="gramStart"/>
                  <w:r>
                    <w:rPr>
                      <w:sz w:val="28"/>
                    </w:rPr>
                    <w:t>.К</w:t>
                  </w:r>
                  <w:proofErr w:type="gramEnd"/>
                  <w:r>
                    <w:rPr>
                      <w:sz w:val="28"/>
                    </w:rPr>
                    <w:t>ол</w:t>
                  </w:r>
                  <w:proofErr w:type="spellEnd"/>
                  <w:r>
                    <w:rPr>
                      <w:sz w:val="28"/>
                    </w:rPr>
                    <w:t xml:space="preserve">-во </w:t>
                  </w:r>
                  <w:proofErr w:type="spellStart"/>
                  <w:r>
                    <w:rPr>
                      <w:sz w:val="28"/>
                    </w:rPr>
                    <w:t>экземпляров:н</w:t>
                  </w:r>
                  <w:proofErr w:type="spellEnd"/>
                  <w:r>
                    <w:rPr>
                      <w:sz w:val="28"/>
                    </w:rPr>
                    <w:t>/а - 4 ч/з - 1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- Сайт, посвященный вопросам межкультурной коммуникации: www.beyondintractability.org/essay/cross-cultural_communication/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>- Справочно-информационный портал. Сведения по истории риторики, схемы коммуникации и составления речи: www.gramota.ru/book/ritorika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:rsidR="00E43194" w:rsidRDefault="00E43194"/>
          <w:p w:rsidR="00E43194" w:rsidRDefault="00E43194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E43194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43194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4319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E4319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E4319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Project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  <w:tr w:rsidR="00E4319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E43194"/>
              </w:tc>
            </w:tr>
          </w:tbl>
          <w:p w:rsidR="00E43194" w:rsidRDefault="00E43194"/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194" w:rsidRDefault="003729DA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E43194" w:rsidRDefault="003729DA">
                  <w:pPr>
                    <w:spacing w:after="200"/>
                  </w:pPr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E43194" w:rsidRDefault="00E43194"/>
              </w:tc>
            </w:tr>
          </w:tbl>
          <w:p w:rsidR="00E43194" w:rsidRDefault="00E43194"/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  <w:tr w:rsidR="00E43194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E43194" w:rsidRDefault="00E43194">
            <w:pPr>
              <w:pStyle w:val="EmptyLayoutCell"/>
            </w:pPr>
          </w:p>
        </w:tc>
      </w:tr>
    </w:tbl>
    <w:p w:rsidR="00E43194" w:rsidRDefault="00E43194"/>
    <w:sectPr w:rsidR="00E43194" w:rsidSect="00E43194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87F" w:rsidRDefault="00CA387F" w:rsidP="00E43194">
      <w:r>
        <w:separator/>
      </w:r>
    </w:p>
  </w:endnote>
  <w:endnote w:type="continuationSeparator" w:id="0">
    <w:p w:rsidR="00CA387F" w:rsidRDefault="00CA387F" w:rsidP="00E4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E43194">
      <w:tc>
        <w:tcPr>
          <w:tcW w:w="8796" w:type="dxa"/>
          <w:tcMar>
            <w:left w:w="0" w:type="dxa"/>
            <w:right w:w="0" w:type="dxa"/>
          </w:tcMar>
        </w:tcPr>
        <w:p w:rsidR="00E43194" w:rsidRDefault="00E43194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E43194" w:rsidRDefault="00E43194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E43194" w:rsidRDefault="00E43194">
          <w:pPr>
            <w:pStyle w:val="EmptyLayoutCell"/>
          </w:pPr>
        </w:p>
      </w:tc>
    </w:tr>
    <w:tr w:rsidR="00E43194">
      <w:tc>
        <w:tcPr>
          <w:tcW w:w="8796" w:type="dxa"/>
          <w:tcMar>
            <w:left w:w="0" w:type="dxa"/>
            <w:right w:w="0" w:type="dxa"/>
          </w:tcMar>
        </w:tcPr>
        <w:p w:rsidR="00E43194" w:rsidRDefault="00E43194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E43194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43194" w:rsidRDefault="00E43194"/>
            </w:tc>
          </w:tr>
        </w:tbl>
        <w:p w:rsidR="00E43194" w:rsidRDefault="00E43194"/>
      </w:tc>
      <w:tc>
        <w:tcPr>
          <w:tcW w:w="463" w:type="dxa"/>
          <w:tcMar>
            <w:left w:w="0" w:type="dxa"/>
            <w:right w:w="0" w:type="dxa"/>
          </w:tcMar>
        </w:tcPr>
        <w:p w:rsidR="00E43194" w:rsidRDefault="00E43194">
          <w:pPr>
            <w:pStyle w:val="EmptyLayoutCell"/>
          </w:pPr>
        </w:p>
      </w:tc>
    </w:tr>
  </w:tbl>
  <w:p w:rsidR="00E43194" w:rsidRDefault="00E4319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E43194">
      <w:tc>
        <w:tcPr>
          <w:tcW w:w="8796" w:type="dxa"/>
          <w:tcMar>
            <w:left w:w="0" w:type="dxa"/>
            <w:right w:w="0" w:type="dxa"/>
          </w:tcMar>
        </w:tcPr>
        <w:p w:rsidR="00E43194" w:rsidRDefault="00E43194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E43194" w:rsidRDefault="00E43194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E43194" w:rsidRDefault="00E43194">
          <w:pPr>
            <w:pStyle w:val="EmptyLayoutCell"/>
          </w:pPr>
        </w:p>
      </w:tc>
    </w:tr>
    <w:tr w:rsidR="00E43194">
      <w:tc>
        <w:tcPr>
          <w:tcW w:w="8796" w:type="dxa"/>
          <w:tcMar>
            <w:left w:w="0" w:type="dxa"/>
            <w:right w:w="0" w:type="dxa"/>
          </w:tcMar>
        </w:tcPr>
        <w:p w:rsidR="00E43194" w:rsidRDefault="00E43194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E43194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43194" w:rsidRDefault="00E43194"/>
            </w:tc>
          </w:tr>
        </w:tbl>
        <w:p w:rsidR="00E43194" w:rsidRDefault="00E43194"/>
      </w:tc>
      <w:tc>
        <w:tcPr>
          <w:tcW w:w="463" w:type="dxa"/>
          <w:tcMar>
            <w:left w:w="0" w:type="dxa"/>
            <w:right w:w="0" w:type="dxa"/>
          </w:tcMar>
        </w:tcPr>
        <w:p w:rsidR="00E43194" w:rsidRDefault="00E43194">
          <w:pPr>
            <w:pStyle w:val="EmptyLayoutCell"/>
          </w:pPr>
        </w:p>
      </w:tc>
    </w:tr>
  </w:tbl>
  <w:p w:rsidR="00E43194" w:rsidRDefault="00E431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87F" w:rsidRDefault="00CA387F" w:rsidP="00E43194">
      <w:r>
        <w:separator/>
      </w:r>
    </w:p>
  </w:footnote>
  <w:footnote w:type="continuationSeparator" w:id="0">
    <w:p w:rsidR="00CA387F" w:rsidRDefault="00CA387F" w:rsidP="00E43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3194"/>
    <w:rsid w:val="003729DA"/>
    <w:rsid w:val="00404FCB"/>
    <w:rsid w:val="004843D9"/>
    <w:rsid w:val="006A73ED"/>
    <w:rsid w:val="00782FA5"/>
    <w:rsid w:val="00B54CE3"/>
    <w:rsid w:val="00CA387F"/>
    <w:rsid w:val="00E43194"/>
    <w:rsid w:val="00E5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43194"/>
  </w:style>
  <w:style w:type="paragraph" w:styleId="10">
    <w:name w:val="heading 1"/>
    <w:next w:val="a"/>
    <w:link w:val="11"/>
    <w:uiPriority w:val="9"/>
    <w:qFormat/>
    <w:rsid w:val="00E4319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4319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4319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4319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4319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43194"/>
  </w:style>
  <w:style w:type="paragraph" w:styleId="21">
    <w:name w:val="toc 2"/>
    <w:next w:val="a"/>
    <w:link w:val="22"/>
    <w:uiPriority w:val="39"/>
    <w:rsid w:val="00E4319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4319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4319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4319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4319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4319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4319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4319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E43194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E4319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4319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4319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43194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E43194"/>
    <w:rPr>
      <w:color w:val="0000FF"/>
      <w:u w:val="single"/>
    </w:rPr>
  </w:style>
  <w:style w:type="character" w:styleId="a3">
    <w:name w:val="Hyperlink"/>
    <w:link w:val="12"/>
    <w:rsid w:val="00E43194"/>
    <w:rPr>
      <w:color w:val="0000FF"/>
      <w:u w:val="single"/>
    </w:rPr>
  </w:style>
  <w:style w:type="paragraph" w:customStyle="1" w:styleId="Footnote">
    <w:name w:val="Footnote"/>
    <w:link w:val="Footnote0"/>
    <w:rsid w:val="00E4319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43194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E43194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E4319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4319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4319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4319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4319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4319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43194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E43194"/>
    <w:rPr>
      <w:sz w:val="2"/>
    </w:rPr>
  </w:style>
  <w:style w:type="character" w:customStyle="1" w:styleId="EmptyLayoutCell0">
    <w:name w:val="EmptyLayoutCell"/>
    <w:basedOn w:val="1"/>
    <w:link w:val="EmptyLayoutCell"/>
    <w:rsid w:val="00E43194"/>
    <w:rPr>
      <w:sz w:val="2"/>
    </w:rPr>
  </w:style>
  <w:style w:type="paragraph" w:styleId="51">
    <w:name w:val="toc 5"/>
    <w:next w:val="a"/>
    <w:link w:val="52"/>
    <w:uiPriority w:val="39"/>
    <w:rsid w:val="00E4319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4319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E4319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E43194"/>
    <w:rPr>
      <w:rFonts w:ascii="XO Thames" w:hAnsi="XO Thames"/>
      <w:i/>
      <w:sz w:val="24"/>
    </w:rPr>
  </w:style>
  <w:style w:type="paragraph" w:customStyle="1" w:styleId="15">
    <w:name w:val="Основной шрифт абзаца1"/>
    <w:rsid w:val="00E43194"/>
  </w:style>
  <w:style w:type="paragraph" w:styleId="a6">
    <w:name w:val="Title"/>
    <w:next w:val="a"/>
    <w:link w:val="a7"/>
    <w:uiPriority w:val="10"/>
    <w:qFormat/>
    <w:rsid w:val="00E4319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E4319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4319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43194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54C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4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1820</Words>
  <Characters>10374</Characters>
  <Application>Microsoft Office Word</Application>
  <DocSecurity>0</DocSecurity>
  <Lines>86</Lines>
  <Paragraphs>24</Paragraphs>
  <ScaleCrop>false</ScaleCrop>
  <Company/>
  <LinksUpToDate>false</LinksUpToDate>
  <CharactersWithSpaces>12170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7</cp:revision>
  <dcterms:created xsi:type="dcterms:W3CDTF">2024-07-11T12:18:00Z</dcterms:created>
  <dcterms:modified xsi:type="dcterms:W3CDTF">2025-11-13T05:33:00Z</dcterms:modified>
</cp:coreProperties>
</file>